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9" w:rsidRDefault="00C63699" w:rsidP="006A15AF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12-2</w:t>
      </w:r>
    </w:p>
    <w:p w:rsidR="00C63699" w:rsidRDefault="00C63699" w:rsidP="006A15AF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работников </w:t>
      </w:r>
    </w:p>
    <w:p w:rsidR="00C63699" w:rsidRDefault="00C63699" w:rsidP="006A15AF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МБДОУ детский сад  № 12 «Рябинка»</w:t>
      </w:r>
    </w:p>
    <w:p w:rsidR="00C63699" w:rsidRPr="0098047A" w:rsidRDefault="00C63699" w:rsidP="006A15AF">
      <w:pPr>
        <w:jc w:val="right"/>
        <w:rPr>
          <w:sz w:val="20"/>
          <w:szCs w:val="20"/>
        </w:rPr>
      </w:pPr>
      <w:r>
        <w:rPr>
          <w:sz w:val="22"/>
          <w:szCs w:val="22"/>
        </w:rPr>
        <w:t>от 01.12.2017г</w:t>
      </w:r>
    </w:p>
    <w:p w:rsidR="00C63699" w:rsidRPr="0098047A" w:rsidRDefault="00C63699" w:rsidP="004A3606">
      <w:pPr>
        <w:jc w:val="center"/>
      </w:pPr>
      <w:r w:rsidRPr="0098047A">
        <w:t>Показатели деятельности воспитателя дошкольной образовательной организации.</w:t>
      </w:r>
    </w:p>
    <w:p w:rsidR="00C63699" w:rsidRPr="0098047A" w:rsidRDefault="00C63699" w:rsidP="004A3606">
      <w:pPr>
        <w:jc w:val="center"/>
      </w:pPr>
      <w:r w:rsidRPr="0098047A">
        <w:t>Оценка деятельности воспитателя производится по критериям и показателям 2 раза в год.</w:t>
      </w:r>
    </w:p>
    <w:p w:rsidR="00C63699" w:rsidRPr="0098047A" w:rsidRDefault="00C63699" w:rsidP="004A3606">
      <w:pPr>
        <w:jc w:val="center"/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1260"/>
        <w:gridCol w:w="3245"/>
        <w:gridCol w:w="3543"/>
        <w:gridCol w:w="3482"/>
        <w:gridCol w:w="1301"/>
        <w:gridCol w:w="15"/>
      </w:tblGrid>
      <w:tr w:rsidR="00C63699" w:rsidRPr="0098047A" w:rsidTr="00EE175D">
        <w:trPr>
          <w:gridAfter w:val="1"/>
          <w:wAfter w:w="15" w:type="dxa"/>
        </w:trPr>
        <w:tc>
          <w:tcPr>
            <w:tcW w:w="2266" w:type="dxa"/>
          </w:tcPr>
          <w:p w:rsidR="00C63699" w:rsidRPr="0098047A" w:rsidRDefault="00C63699" w:rsidP="00157DA3">
            <w:pPr>
              <w:jc w:val="center"/>
            </w:pPr>
            <w:r w:rsidRPr="0098047A">
              <w:t>Группа показателей</w:t>
            </w:r>
          </w:p>
        </w:tc>
        <w:tc>
          <w:tcPr>
            <w:tcW w:w="1260" w:type="dxa"/>
          </w:tcPr>
          <w:p w:rsidR="00C63699" w:rsidRPr="0098047A" w:rsidRDefault="00C63699" w:rsidP="00157DA3">
            <w:pPr>
              <w:jc w:val="center"/>
              <w:rPr>
                <w:lang w:val="en-US"/>
              </w:rPr>
            </w:pPr>
            <w:r w:rsidRPr="0098047A">
              <w:rPr>
                <w:lang w:val="en-US"/>
              </w:rPr>
              <w:t>Max</w:t>
            </w:r>
          </w:p>
          <w:p w:rsidR="00C63699" w:rsidRPr="0098047A" w:rsidRDefault="00C63699" w:rsidP="00157DA3">
            <w:pPr>
              <w:jc w:val="center"/>
            </w:pPr>
            <w:r w:rsidRPr="0098047A">
              <w:t>значение по группе</w:t>
            </w:r>
          </w:p>
        </w:tc>
        <w:tc>
          <w:tcPr>
            <w:tcW w:w="3245" w:type="dxa"/>
          </w:tcPr>
          <w:p w:rsidR="00C63699" w:rsidRPr="0098047A" w:rsidRDefault="00C63699" w:rsidP="00157DA3">
            <w:pPr>
              <w:jc w:val="center"/>
            </w:pPr>
            <w:r>
              <w:t>Критерии</w:t>
            </w:r>
          </w:p>
        </w:tc>
        <w:tc>
          <w:tcPr>
            <w:tcW w:w="3543" w:type="dxa"/>
          </w:tcPr>
          <w:p w:rsidR="00C63699" w:rsidRPr="0098047A" w:rsidRDefault="00C63699" w:rsidP="00157DA3">
            <w:pPr>
              <w:jc w:val="center"/>
            </w:pPr>
            <w:r>
              <w:t>Баллы</w:t>
            </w:r>
          </w:p>
        </w:tc>
        <w:tc>
          <w:tcPr>
            <w:tcW w:w="3482" w:type="dxa"/>
          </w:tcPr>
          <w:p w:rsidR="00C63699" w:rsidRPr="0098047A" w:rsidRDefault="00C63699" w:rsidP="00157DA3">
            <w:pPr>
              <w:jc w:val="center"/>
            </w:pPr>
            <w:r>
              <w:t>Баллы, выставляемые педагогом</w:t>
            </w:r>
          </w:p>
        </w:tc>
        <w:tc>
          <w:tcPr>
            <w:tcW w:w="1301" w:type="dxa"/>
          </w:tcPr>
          <w:p w:rsidR="00C63699" w:rsidRPr="0098047A" w:rsidRDefault="00C63699" w:rsidP="00157DA3">
            <w:pPr>
              <w:jc w:val="center"/>
            </w:pPr>
            <w:r>
              <w:t>Баллы, выставляемые комиссией</w:t>
            </w:r>
          </w:p>
        </w:tc>
      </w:tr>
      <w:tr w:rsidR="00C63699" w:rsidRPr="0098047A" w:rsidTr="008209E4">
        <w:trPr>
          <w:gridAfter w:val="1"/>
          <w:wAfter w:w="15" w:type="dxa"/>
          <w:trHeight w:val="1787"/>
        </w:trPr>
        <w:tc>
          <w:tcPr>
            <w:tcW w:w="2266" w:type="dxa"/>
            <w:vMerge w:val="restart"/>
          </w:tcPr>
          <w:p w:rsidR="00C63699" w:rsidRDefault="00C63699" w:rsidP="00157DA3">
            <w:r>
              <w:t>1.Результаты</w:t>
            </w:r>
            <w:r w:rsidRPr="0098047A">
              <w:t xml:space="preserve"> </w:t>
            </w:r>
            <w:r>
              <w:t>педагогической</w:t>
            </w:r>
            <w:r w:rsidRPr="0098047A">
              <w:t xml:space="preserve"> деятельности воспитателя</w:t>
            </w:r>
          </w:p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>
            <w:r>
              <w:t>2.Дополнительная</w:t>
            </w:r>
          </w:p>
          <w:p w:rsidR="00C63699" w:rsidRDefault="00C63699" w:rsidP="00157DA3">
            <w:r>
              <w:t xml:space="preserve"> нагрузка</w:t>
            </w:r>
          </w:p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>
            <w:r>
              <w:t>3.Положительная динамика количества дней пребывания ребёнка в группе</w:t>
            </w:r>
          </w:p>
          <w:p w:rsidR="00C63699" w:rsidRDefault="00C63699" w:rsidP="00157DA3">
            <w:r>
              <w:t xml:space="preserve"> </w:t>
            </w:r>
          </w:p>
          <w:p w:rsidR="00C63699" w:rsidRDefault="00C63699" w:rsidP="00157DA3"/>
          <w:p w:rsidR="00C63699" w:rsidRPr="0098047A" w:rsidRDefault="00C63699" w:rsidP="00157DA3">
            <w:r>
              <w:t>4.Исполнительская дисциплина</w:t>
            </w:r>
          </w:p>
        </w:tc>
        <w:tc>
          <w:tcPr>
            <w:tcW w:w="1260" w:type="dxa"/>
            <w:vMerge w:val="restart"/>
          </w:tcPr>
          <w:p w:rsidR="00C63699" w:rsidRDefault="00C63699" w:rsidP="00157DA3">
            <w:r>
              <w:t>42</w:t>
            </w:r>
          </w:p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>
            <w:r>
              <w:t>10</w:t>
            </w:r>
          </w:p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Pr="0098047A" w:rsidRDefault="00C63699" w:rsidP="00157DA3">
            <w:r>
              <w:t>20</w:t>
            </w:r>
          </w:p>
        </w:tc>
        <w:tc>
          <w:tcPr>
            <w:tcW w:w="3245" w:type="dxa"/>
          </w:tcPr>
          <w:p w:rsidR="00C63699" w:rsidRPr="0098047A" w:rsidRDefault="00C63699" w:rsidP="00157DA3">
            <w:r>
              <w:t>1.1.</w:t>
            </w:r>
            <w:r w:rsidRPr="0098047A">
              <w:t>Организация развив</w:t>
            </w:r>
            <w:r>
              <w:t>ающей предметно-развивающей</w:t>
            </w:r>
            <w:r w:rsidRPr="0098047A">
              <w:t xml:space="preserve"> среды в соответствии с </w:t>
            </w:r>
            <w:r>
              <w:t>возрастом и ФГОС.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Pr="0098047A" w:rsidRDefault="00C63699" w:rsidP="008209E4">
            <w:pPr>
              <w:jc w:val="center"/>
            </w:pPr>
            <w:r>
              <w:t>10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2376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Pr="0098047A" w:rsidRDefault="00C63699" w:rsidP="00157DA3">
            <w:r>
              <w:t>1.2.Активность в методической работе МБДОУ – проекты, конкурсы, открытые занятия, выступления на педагогических советах, обмен опытом, мастер – классы, семинары – практикумы.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10</w:t>
            </w: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Pr="0098047A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332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>1.3.Подготовка и участие детей и родителей в фестивалях, олимпиадах, конкурсах, на празднике города.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5</w:t>
            </w: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494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 xml:space="preserve">1.4.Участие педагога в муниципальных мероприятиях (в т.ч. МО) областных, Всероссийских </w:t>
            </w:r>
          </w:p>
          <w:p w:rsidR="00C63699" w:rsidRDefault="00C63699" w:rsidP="00157DA3">
            <w:r>
              <w:t>мероприятиях.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10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422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Default="00C63699" w:rsidP="008209E4">
            <w:r>
              <w:t>2.1. Использование в работе ИКТ, ТС; подготовка презентаций, разработка информационных стендов, буклетов, стенгазеты, материалов для сайта</w:t>
            </w:r>
          </w:p>
          <w:p w:rsidR="00C63699" w:rsidRPr="0098047A" w:rsidRDefault="00C63699" w:rsidP="00157DA3"/>
        </w:tc>
        <w:tc>
          <w:tcPr>
            <w:tcW w:w="3543" w:type="dxa"/>
            <w:vAlign w:val="center"/>
          </w:tcPr>
          <w:p w:rsidR="00C63699" w:rsidRPr="0098047A" w:rsidRDefault="00C63699" w:rsidP="008209E4">
            <w:pPr>
              <w:jc w:val="center"/>
            </w:pPr>
            <w:r>
              <w:t>5</w:t>
            </w: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Pr="0098047A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6706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>2.2.Выполнение работы, не входящей в круг должностных обязанностей: сопровождение детей на различные мероприятия, работа в различных комиссиях, творческой группе, сопровождение сайта, участие в благоустройстве участка, субботники.</w:t>
            </w:r>
          </w:p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62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  <w:vMerge w:val="restart"/>
          </w:tcPr>
          <w:p w:rsidR="00C63699" w:rsidRDefault="00C63699" w:rsidP="00157DA3">
            <w:r>
              <w:t>3.1.Посещаемость – 81-90%</w:t>
            </w:r>
          </w:p>
          <w:p w:rsidR="00C63699" w:rsidRDefault="00C63699" w:rsidP="00157DA3">
            <w:r>
              <w:t>3.2. 71-80%</w:t>
            </w:r>
          </w:p>
          <w:p w:rsidR="00C63699" w:rsidRDefault="00C63699" w:rsidP="00157DA3">
            <w:r>
              <w:t>3.3. 60-70%</w:t>
            </w:r>
          </w:p>
          <w:p w:rsidR="00C63699" w:rsidRDefault="00C63699" w:rsidP="00157DA3">
            <w:r>
              <w:t>3.4. Менее 60%</w:t>
            </w:r>
          </w:p>
          <w:p w:rsidR="00C63699" w:rsidRPr="0098047A" w:rsidRDefault="00C63699" w:rsidP="00157DA3">
            <w:r>
              <w:t>3.5.Отсутствие травматизма</w:t>
            </w:r>
          </w:p>
        </w:tc>
        <w:tc>
          <w:tcPr>
            <w:tcW w:w="3543" w:type="dxa"/>
            <w:vAlign w:val="center"/>
          </w:tcPr>
          <w:p w:rsidR="00C63699" w:rsidRPr="0098047A" w:rsidRDefault="00C63699" w:rsidP="008209E4">
            <w:pPr>
              <w:jc w:val="center"/>
            </w:pPr>
            <w:r>
              <w:t>10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216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  <w:vMerge/>
          </w:tcPr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288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  <w:vMerge/>
          </w:tcPr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80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  <w:vMerge/>
          </w:tcPr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0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247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  <w:vMerge/>
          </w:tcPr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2502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 w:val="restart"/>
          </w:tcPr>
          <w:p w:rsidR="00C63699" w:rsidRPr="0098047A" w:rsidRDefault="00C63699" w:rsidP="00157DA3">
            <w:r w:rsidRPr="0098047A">
              <w:t>10</w:t>
            </w:r>
          </w:p>
        </w:tc>
        <w:tc>
          <w:tcPr>
            <w:tcW w:w="3245" w:type="dxa"/>
          </w:tcPr>
          <w:p w:rsidR="00C63699" w:rsidRPr="0098047A" w:rsidRDefault="00C63699" w:rsidP="00157DA3">
            <w:r>
              <w:t>4.1.Качество ведения документации (планы работы, табель посещаемости детей, сведения о родителях, протоколы родительских собраний), индивидуальная папка воспитателя (рабочая программа и др).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  <w:r>
              <w:t>5</w:t>
            </w: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  <w:p w:rsidR="00C63699" w:rsidRPr="0098047A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1890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  <w:vMerge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Pr="0098047A" w:rsidRDefault="00C63699" w:rsidP="00157DA3">
            <w:r>
              <w:t>4.2. Сохранность имущества (игрушек), порядок на рабочем месте, экономия энергоносителей, отсутствие замечаний по выполнению режима дня.</w:t>
            </w:r>
          </w:p>
          <w:p w:rsidR="00C63699" w:rsidRDefault="00C63699" w:rsidP="00157DA3"/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01" w:type="dxa"/>
          </w:tcPr>
          <w:p w:rsidR="00C63699" w:rsidRPr="0098047A" w:rsidRDefault="00C63699" w:rsidP="00157DA3">
            <w:pPr>
              <w:jc w:val="both"/>
            </w:pPr>
          </w:p>
        </w:tc>
      </w:tr>
      <w:tr w:rsidR="00C63699" w:rsidRPr="0098047A" w:rsidTr="008209E4">
        <w:trPr>
          <w:gridAfter w:val="1"/>
          <w:wAfter w:w="15" w:type="dxa"/>
          <w:trHeight w:val="307"/>
        </w:trPr>
        <w:tc>
          <w:tcPr>
            <w:tcW w:w="15097" w:type="dxa"/>
            <w:gridSpan w:val="6"/>
            <w:vAlign w:val="center"/>
          </w:tcPr>
          <w:p w:rsidR="00C63699" w:rsidRPr="0098047A" w:rsidRDefault="00C63699" w:rsidP="008209E4">
            <w:pPr>
              <w:jc w:val="center"/>
            </w:pPr>
          </w:p>
        </w:tc>
      </w:tr>
      <w:tr w:rsidR="00C63699" w:rsidRPr="0098047A" w:rsidTr="008209E4">
        <w:trPr>
          <w:trHeight w:val="252"/>
        </w:trPr>
        <w:tc>
          <w:tcPr>
            <w:tcW w:w="2266" w:type="dxa"/>
            <w:vMerge w:val="restart"/>
          </w:tcPr>
          <w:p w:rsidR="00C63699" w:rsidRPr="0098047A" w:rsidRDefault="00C63699" w:rsidP="00157DA3">
            <w:r>
              <w:t>5.Взаимодействие с родителями</w:t>
            </w:r>
          </w:p>
        </w:tc>
        <w:tc>
          <w:tcPr>
            <w:tcW w:w="1260" w:type="dxa"/>
            <w:vMerge w:val="restart"/>
          </w:tcPr>
          <w:p w:rsidR="00C63699" w:rsidRDefault="00C63699" w:rsidP="00157DA3">
            <w:r>
              <w:t>18</w:t>
            </w:r>
          </w:p>
          <w:p w:rsidR="00C63699" w:rsidRPr="0098047A" w:rsidRDefault="00C63699" w:rsidP="00157DA3"/>
        </w:tc>
        <w:tc>
          <w:tcPr>
            <w:tcW w:w="3245" w:type="dxa"/>
          </w:tcPr>
          <w:p w:rsidR="00C63699" w:rsidRPr="0098047A" w:rsidRDefault="00C63699" w:rsidP="00157DA3">
            <w:r>
              <w:t>5.1.Отсутствие жалоб</w:t>
            </w:r>
          </w:p>
        </w:tc>
        <w:tc>
          <w:tcPr>
            <w:tcW w:w="3543" w:type="dxa"/>
            <w:vAlign w:val="center"/>
          </w:tcPr>
          <w:p w:rsidR="00C63699" w:rsidRPr="0098047A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>
            <w:bookmarkStart w:id="0" w:name="_GoBack"/>
            <w:bookmarkEnd w:id="0"/>
          </w:p>
        </w:tc>
      </w:tr>
      <w:tr w:rsidR="00C63699" w:rsidRPr="0098047A" w:rsidTr="008209E4">
        <w:trPr>
          <w:trHeight w:val="882"/>
        </w:trPr>
        <w:tc>
          <w:tcPr>
            <w:tcW w:w="2266" w:type="dxa"/>
            <w:vMerge/>
          </w:tcPr>
          <w:p w:rsidR="00C63699" w:rsidRDefault="00C63699" w:rsidP="00157DA3"/>
        </w:tc>
        <w:tc>
          <w:tcPr>
            <w:tcW w:w="1260" w:type="dxa"/>
            <w:vMerge/>
          </w:tcPr>
          <w:p w:rsidR="00C63699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>5.2.Отсутствие задолженности по родительской оплате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5</w:t>
            </w:r>
          </w:p>
          <w:p w:rsidR="00C63699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/>
        </w:tc>
      </w:tr>
      <w:tr w:rsidR="00C63699" w:rsidRPr="0098047A" w:rsidTr="008209E4">
        <w:trPr>
          <w:trHeight w:val="1062"/>
        </w:trPr>
        <w:tc>
          <w:tcPr>
            <w:tcW w:w="2266" w:type="dxa"/>
            <w:vMerge/>
          </w:tcPr>
          <w:p w:rsidR="00C63699" w:rsidRDefault="00C63699" w:rsidP="00157DA3"/>
        </w:tc>
        <w:tc>
          <w:tcPr>
            <w:tcW w:w="1260" w:type="dxa"/>
            <w:vMerge/>
          </w:tcPr>
          <w:p w:rsidR="00C63699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>5.3.Новаторство в разработке информации для родителей (буклеты,  стенгазеты, фотоколлажи и др.)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5</w:t>
            </w:r>
          </w:p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/>
        </w:tc>
      </w:tr>
      <w:tr w:rsidR="00C63699" w:rsidRPr="0098047A" w:rsidTr="008209E4">
        <w:trPr>
          <w:trHeight w:val="1134"/>
        </w:trPr>
        <w:tc>
          <w:tcPr>
            <w:tcW w:w="2266" w:type="dxa"/>
            <w:vMerge/>
          </w:tcPr>
          <w:p w:rsidR="00C63699" w:rsidRDefault="00C63699" w:rsidP="00157DA3"/>
        </w:tc>
        <w:tc>
          <w:tcPr>
            <w:tcW w:w="1260" w:type="dxa"/>
            <w:vMerge/>
          </w:tcPr>
          <w:p w:rsidR="00C63699" w:rsidRDefault="00C63699" w:rsidP="00157DA3"/>
        </w:tc>
        <w:tc>
          <w:tcPr>
            <w:tcW w:w="3245" w:type="dxa"/>
          </w:tcPr>
          <w:p w:rsidR="00C63699" w:rsidRDefault="00C63699" w:rsidP="00157DA3">
            <w:r>
              <w:t>5.4. Участие родителей в жизни МБДОУ (проекты, субботники, благоустройство и т.п.)</w:t>
            </w:r>
          </w:p>
        </w:tc>
        <w:tc>
          <w:tcPr>
            <w:tcW w:w="3543" w:type="dxa"/>
            <w:vAlign w:val="center"/>
          </w:tcPr>
          <w:p w:rsidR="00C63699" w:rsidRDefault="00C63699" w:rsidP="008209E4">
            <w:pPr>
              <w:jc w:val="center"/>
            </w:pPr>
          </w:p>
          <w:p w:rsidR="00C63699" w:rsidRDefault="00C63699" w:rsidP="008209E4">
            <w:pPr>
              <w:jc w:val="center"/>
            </w:pPr>
            <w:r>
              <w:t>5</w:t>
            </w:r>
          </w:p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/>
        </w:tc>
      </w:tr>
      <w:tr w:rsidR="00C63699" w:rsidRPr="0098047A" w:rsidTr="006B0683">
        <w:trPr>
          <w:trHeight w:val="856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Pr="0098047A" w:rsidRDefault="00C63699" w:rsidP="00157DA3"/>
        </w:tc>
        <w:tc>
          <w:tcPr>
            <w:tcW w:w="3543" w:type="dxa"/>
          </w:tcPr>
          <w:p w:rsidR="00C63699" w:rsidRPr="0098047A" w:rsidRDefault="00C63699" w:rsidP="00157DA3"/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/>
        </w:tc>
      </w:tr>
      <w:tr w:rsidR="00C63699" w:rsidRPr="0098047A" w:rsidTr="00EE175D">
        <w:trPr>
          <w:trHeight w:val="343"/>
        </w:trPr>
        <w:tc>
          <w:tcPr>
            <w:tcW w:w="2266" w:type="dxa"/>
            <w:vMerge/>
          </w:tcPr>
          <w:p w:rsidR="00C63699" w:rsidRPr="0098047A" w:rsidRDefault="00C63699" w:rsidP="00157DA3"/>
        </w:tc>
        <w:tc>
          <w:tcPr>
            <w:tcW w:w="1260" w:type="dxa"/>
          </w:tcPr>
          <w:p w:rsidR="00C63699" w:rsidRPr="0098047A" w:rsidRDefault="00C63699" w:rsidP="00157DA3"/>
        </w:tc>
        <w:tc>
          <w:tcPr>
            <w:tcW w:w="3245" w:type="dxa"/>
          </w:tcPr>
          <w:p w:rsidR="00C63699" w:rsidRPr="008209E4" w:rsidRDefault="00C63699" w:rsidP="00157DA3">
            <w:pPr>
              <w:rPr>
                <w:b/>
              </w:rPr>
            </w:pPr>
            <w:r w:rsidRPr="008209E4">
              <w:rPr>
                <w:b/>
              </w:rPr>
              <w:t>ИТОГО: 100 баллов</w:t>
            </w:r>
          </w:p>
        </w:tc>
        <w:tc>
          <w:tcPr>
            <w:tcW w:w="3543" w:type="dxa"/>
          </w:tcPr>
          <w:p w:rsidR="00C63699" w:rsidRPr="0098047A" w:rsidRDefault="00C63699" w:rsidP="00157DA3"/>
        </w:tc>
        <w:tc>
          <w:tcPr>
            <w:tcW w:w="3482" w:type="dxa"/>
          </w:tcPr>
          <w:p w:rsidR="00C63699" w:rsidRPr="0098047A" w:rsidRDefault="00C63699" w:rsidP="00157DA3"/>
        </w:tc>
        <w:tc>
          <w:tcPr>
            <w:tcW w:w="1316" w:type="dxa"/>
            <w:gridSpan w:val="2"/>
          </w:tcPr>
          <w:p w:rsidR="00C63699" w:rsidRPr="0098047A" w:rsidRDefault="00C63699" w:rsidP="00157DA3"/>
        </w:tc>
      </w:tr>
    </w:tbl>
    <w:p w:rsidR="00C63699" w:rsidRPr="0098047A" w:rsidRDefault="00C63699" w:rsidP="004A3606"/>
    <w:p w:rsidR="00C63699" w:rsidRPr="0098047A" w:rsidRDefault="00C63699"/>
    <w:sectPr w:rsidR="00C63699" w:rsidRPr="0098047A" w:rsidSect="0098047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06"/>
    <w:rsid w:val="00027DE2"/>
    <w:rsid w:val="000938D2"/>
    <w:rsid w:val="00157DA3"/>
    <w:rsid w:val="00190247"/>
    <w:rsid w:val="0022123A"/>
    <w:rsid w:val="002275BF"/>
    <w:rsid w:val="003648C9"/>
    <w:rsid w:val="00371350"/>
    <w:rsid w:val="003C620F"/>
    <w:rsid w:val="003E07D2"/>
    <w:rsid w:val="00453C1B"/>
    <w:rsid w:val="004A3606"/>
    <w:rsid w:val="00560308"/>
    <w:rsid w:val="005E4730"/>
    <w:rsid w:val="005F3802"/>
    <w:rsid w:val="006801AA"/>
    <w:rsid w:val="006A15AF"/>
    <w:rsid w:val="006B0683"/>
    <w:rsid w:val="006E1BC6"/>
    <w:rsid w:val="006E4523"/>
    <w:rsid w:val="00764567"/>
    <w:rsid w:val="00775B1F"/>
    <w:rsid w:val="007C3D26"/>
    <w:rsid w:val="008209E4"/>
    <w:rsid w:val="0084283E"/>
    <w:rsid w:val="00863B9E"/>
    <w:rsid w:val="00877CC3"/>
    <w:rsid w:val="00915CEF"/>
    <w:rsid w:val="0098047A"/>
    <w:rsid w:val="009E48B1"/>
    <w:rsid w:val="00A2490D"/>
    <w:rsid w:val="00A32431"/>
    <w:rsid w:val="00B2696D"/>
    <w:rsid w:val="00BB61E9"/>
    <w:rsid w:val="00BF45E4"/>
    <w:rsid w:val="00C339AA"/>
    <w:rsid w:val="00C63699"/>
    <w:rsid w:val="00C826E9"/>
    <w:rsid w:val="00E34AA0"/>
    <w:rsid w:val="00E565BF"/>
    <w:rsid w:val="00EE175D"/>
    <w:rsid w:val="00F13B65"/>
    <w:rsid w:val="00F31029"/>
    <w:rsid w:val="00FA326F"/>
    <w:rsid w:val="00FA790C"/>
    <w:rsid w:val="00F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361</Words>
  <Characters>2063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Гость</cp:lastModifiedBy>
  <cp:revision>16</cp:revision>
  <cp:lastPrinted>2015-07-13T05:42:00Z</cp:lastPrinted>
  <dcterms:created xsi:type="dcterms:W3CDTF">2014-06-09T05:16:00Z</dcterms:created>
  <dcterms:modified xsi:type="dcterms:W3CDTF">2018-01-26T05:51:00Z</dcterms:modified>
</cp:coreProperties>
</file>